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38" w:rsidRDefault="005F5538" w:rsidP="005F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es-MX"/>
        </w:rPr>
      </w:pPr>
      <w:r w:rsidRPr="005F5538">
        <w:rPr>
          <w:rFonts w:ascii="Times New Roman" w:eastAsia="Times New Roman" w:hAnsi="Times New Roman" w:cs="Times New Roman"/>
          <w:sz w:val="72"/>
          <w:szCs w:val="24"/>
          <w:lang w:eastAsia="es-MX"/>
        </w:rPr>
        <w:t xml:space="preserve">Ciencias experimentales </w:t>
      </w:r>
    </w:p>
    <w:p w:rsidR="005F5538" w:rsidRPr="002D7466" w:rsidRDefault="005F5538" w:rsidP="005F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s-MX"/>
        </w:rPr>
      </w:pPr>
      <w:r w:rsidRPr="002D7466">
        <w:rPr>
          <w:rFonts w:ascii="Times New Roman" w:eastAsia="Times New Roman" w:hAnsi="Times New Roman" w:cs="Times New Roman"/>
          <w:b/>
          <w:i/>
          <w:sz w:val="28"/>
          <w:szCs w:val="24"/>
          <w:lang w:eastAsia="es-MX"/>
        </w:rPr>
        <w:t>Material  de Apoyo en línea</w:t>
      </w:r>
    </w:p>
    <w:p w:rsidR="005F5538" w:rsidRDefault="008728B7" w:rsidP="005F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  <w:r w:rsidRPr="00803B3F">
        <w:rPr>
          <w:rFonts w:ascii="Times New Roman" w:eastAsia="Times New Roman" w:hAnsi="Times New Roman" w:cs="Times New Roman"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BCB3" wp14:editId="2761F0ED">
                <wp:simplePos x="0" y="0"/>
                <wp:positionH relativeFrom="column">
                  <wp:posOffset>148590</wp:posOffset>
                </wp:positionH>
                <wp:positionV relativeFrom="paragraph">
                  <wp:posOffset>386080</wp:posOffset>
                </wp:positionV>
                <wp:extent cx="5543550" cy="1403985"/>
                <wp:effectExtent l="57150" t="38100" r="76200" b="1041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8B7" w:rsidRPr="00803B3F" w:rsidRDefault="008728B7" w:rsidP="008728B7">
                            <w:pPr>
                              <w:rPr>
                                <w:b/>
                              </w:rPr>
                            </w:pPr>
                            <w:r w:rsidRPr="00803B3F">
                              <w:rPr>
                                <w:b/>
                              </w:rPr>
                              <w:t>El material que se describe, permitirá al docente contar con diferentes elementos tanto teóricos como prácticos, para implementar en su trabajo en aula.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7pt;margin-top:30.4pt;width:43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8728B7" w:rsidRPr="00803B3F" w:rsidRDefault="008728B7" w:rsidP="008728B7">
                      <w:pPr>
                        <w:rPr>
                          <w:b/>
                        </w:rPr>
                      </w:pPr>
                      <w:r w:rsidRPr="00803B3F">
                        <w:rPr>
                          <w:b/>
                        </w:rPr>
                        <w:t>El material que se describe, permitirá al docente contar con diferentes elementos tanto teóricos como prácticos, para implementar en su trabajo en aula.</w:t>
                      </w:r>
                    </w:p>
                  </w:txbxContent>
                </v:textbox>
              </v:shape>
            </w:pict>
          </mc:Fallback>
        </mc:AlternateContent>
      </w:r>
      <w:hyperlink r:id="rId5" w:history="1">
        <w:r w:rsidR="005F5538" w:rsidRPr="00676C1F">
          <w:rPr>
            <w:rStyle w:val="Hipervnculo"/>
            <w:rFonts w:ascii="Times New Roman" w:eastAsia="Times New Roman" w:hAnsi="Times New Roman" w:cs="Times New Roman"/>
            <w:sz w:val="32"/>
            <w:szCs w:val="24"/>
            <w:lang w:eastAsia="es-MX"/>
          </w:rPr>
          <w:t>http://www.conalep.edu.mx/wb/Conalep/ciencias_experi</w:t>
        </w:r>
      </w:hyperlink>
    </w:p>
    <w:p w:rsidR="005F5538" w:rsidRDefault="005F5538" w:rsidP="005F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</w:p>
    <w:p w:rsidR="008728B7" w:rsidRDefault="008728B7" w:rsidP="005F5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7654"/>
      </w:tblGrid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Recurso Didáctico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Descripción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2CA73A8F" wp14:editId="267E3F57">
                  <wp:extent cx="695325" cy="904875"/>
                  <wp:effectExtent l="0" t="0" r="9525" b="9525"/>
                  <wp:docPr id="11" name="Imagen 11" descr="http://www.conalep.edu.mx/work/sites/Conalep/resources/LocalContent/12897/8/image001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alep.edu.mx/work/sites/Conalep/resources/LocalContent/12897/8/image001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tgtFrame="_blank" w:tooltip="Exámenes interactivos PISA 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 xml:space="preserve">Exámenes interactivos PISA </w:t>
              </w:r>
            </w:hyperlink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Contiene exámenes interactivos PISA, que evalúan el grado de competencia que han desarrollado los alumnos para resolver problemas y situaciones de la vida diaria, así como para participar activa y responsablemente en la sociedad.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468F2B0A" wp14:editId="7D72F672">
                  <wp:extent cx="695325" cy="904875"/>
                  <wp:effectExtent l="0" t="0" r="9525" b="9525"/>
                  <wp:docPr id="10" name="Imagen 10" descr="http://www.conalep.edu.mx/work/sites/Conalep/resources/LocalContent/12897/8/pce.pn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alep.edu.mx/work/sites/Conalep/resources/LocalContent/12897/8/pce.pn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1" w:tgtFrame="_blank" w:tooltip="Exámenes interactivos PISA 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Portal de ciencias experimentales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Creado por el Dpto. de Didáctica de Ciencias Experimentales de la Universidad Complutense de Madrid. Cuenta con secciones relacionadas con la Geología y la Química:</w:t>
            </w:r>
          </w:p>
        </w:tc>
        <w:bookmarkStart w:id="0" w:name="_GoBack"/>
        <w:bookmarkEnd w:id="0"/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6B061AC0" wp14:editId="643D2F42">
                  <wp:extent cx="695325" cy="904875"/>
                  <wp:effectExtent l="0" t="0" r="9525" b="9525"/>
                  <wp:docPr id="9" name="Imagen 9" descr="http://www.conalep.edu.mx/work/sites/Conalep/resources/LocalContent/12897/8/nplnts.pn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alep.edu.mx/work/sites/Conalep/resources/LocalContent/12897/8/nplnts.pn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4" w:tgtFrame="_blank" w:tooltip="Intención Comunicativa de Lenguaje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Los nueve planetas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Los nueve planetas con informaciones científicas e históricas.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5342781E" wp14:editId="3806F024">
                  <wp:extent cx="695325" cy="904875"/>
                  <wp:effectExtent l="0" t="0" r="9525" b="9525"/>
                  <wp:docPr id="8" name="Imagen 8" descr="http://www.conalep.edu.mx/work/sites/Conalep/resources/LocalContent/12897/8/webgeo.pn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alep.edu.mx/work/sites/Conalep/resources/LocalContent/12897/8/webgeo.pn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17" w:tgtFrame="_blank" w:history="1">
              <w:proofErr w:type="spellStart"/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webGeology</w:t>
              </w:r>
              <w:proofErr w:type="spellEnd"/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: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Amplia serie de contenidos geológicos con animaciones Flash.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1D1DF29E" wp14:editId="20F169AC">
                  <wp:extent cx="695325" cy="904875"/>
                  <wp:effectExtent l="0" t="0" r="9525" b="9525"/>
                  <wp:docPr id="7" name="Imagen 7" descr="http://www.conalep.edu.mx/work/sites/Conalep/resources/LocalContent/12897/8/cnubes.png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alep.edu.mx/work/sites/Conalep/resources/LocalContent/12897/8/cnubes.pn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0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Cazadores de nubes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Unidad didáctica para conocer y fotografiar nubes.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10283114" wp14:editId="70EF9757">
                  <wp:extent cx="695325" cy="904875"/>
                  <wp:effectExtent l="0" t="0" r="9525" b="9525"/>
                  <wp:docPr id="6" name="Imagen 6" descr="http://www.conalep.edu.mx/work/sites/Conalep/resources/LocalContent/12897/8/scity.png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alep.edu.mx/work/sites/Conalep/resources/LocalContent/12897/8/scity.pn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3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 xml:space="preserve">Smog </w:t>
              </w:r>
              <w:proofErr w:type="spellStart"/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city</w:t>
              </w:r>
              <w:proofErr w:type="spellEnd"/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Lab</w:t>
            </w:r>
            <w:proofErr w:type="spellEnd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  <w:proofErr w:type="gramStart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virtual</w:t>
            </w:r>
            <w:proofErr w:type="gramEnd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Juega con la contaminación de una ciudad (en inglés)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772963A2" wp14:editId="09E029FA">
                  <wp:extent cx="695325" cy="904875"/>
                  <wp:effectExtent l="0" t="0" r="9525" b="9525"/>
                  <wp:docPr id="5" name="Imagen 5" descr="http://www.conalep.edu.mx/work/sites/Conalep/resources/LocalContent/12897/8/fint.pn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alep.edu.mx/work/sites/Conalep/resources/LocalContent/12897/8/fint.pn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6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Física interactiva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Contiene una serie de temas con actividades interactivas que te permitirán manipular las animaciones y someterlas a </w:t>
            </w:r>
            <w:proofErr w:type="gramStart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diferente variaciones</w:t>
            </w:r>
            <w:proofErr w:type="gramEnd"/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032B5058" wp14:editId="2FB5F146">
                  <wp:extent cx="695325" cy="904875"/>
                  <wp:effectExtent l="0" t="0" r="9525" b="9525"/>
                  <wp:docPr id="4" name="Imagen 4" descr="http://www.conalep.edu.mx/work/sites/Conalep/resources/LocalContent/12897/8/eplus.png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alep.edu.mx/work/sites/Conalep/resources/LocalContent/12897/8/eplus.png">
                            <a:hlinkClick r:id="rId2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29" w:tgtFrame="_blank" w:history="1">
              <w:proofErr w:type="spellStart"/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Educaplus</w:t>
              </w:r>
              <w:proofErr w:type="spellEnd"/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Objetos digitales educativos online. Disfruta aprendiendo ciencias.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4049F145" wp14:editId="6FB9AA46">
                  <wp:extent cx="695325" cy="904875"/>
                  <wp:effectExtent l="0" t="0" r="9525" b="9525"/>
                  <wp:docPr id="3" name="Imagen 3" descr="http://www.conalep.edu.mx/work/sites/Conalep/resources/LocalContent/12897/8/pbio.png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alep.edu.mx/work/sites/Conalep/resources/LocalContent/12897/8/pbio.png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32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Proyecto Biosfera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Consta de unidades didácticas multimedia interactivas, herramientas y recursos para las materias de Biología y Geología en la Enseñanza Secundaria Obligatoria y el Bachillerato, que aprovechan las ventajas que ofrece Internet.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16CEAB4D" wp14:editId="118E6B70">
                  <wp:extent cx="695325" cy="904875"/>
                  <wp:effectExtent l="0" t="0" r="9525" b="9525"/>
                  <wp:docPr id="2" name="Imagen 2" descr="http://www.conalep.edu.mx/work/sites/Conalep/resources/LocalContent/12897/8/minv.png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alep.edu.mx/work/sites/Conalep/resources/LocalContent/12897/8/minv.png">
                            <a:hlinkClick r:id="rId3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35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Metodología de investigación científica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Este documento orienta sobre los criterios científicos-técnicos del desarrollo de procesos de investigación, para que cumplan con los requerimientos y condiciones conceptuales y metodológicas que permitan la validez científica y social de los trabajos de investigación. Es una contribución didáctica al desarrollo de los procesos propios de la investigación científica. </w:t>
            </w:r>
          </w:p>
        </w:tc>
      </w:tr>
      <w:tr w:rsidR="005F5538" w:rsidRPr="005F5538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5F5538" w:rsidP="005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431A44C2" wp14:editId="61CC9E84">
                  <wp:extent cx="695325" cy="904875"/>
                  <wp:effectExtent l="0" t="0" r="9525" b="9525"/>
                  <wp:docPr id="1" name="Imagen 1" descr="http://www.conalep.edu.mx/work/sites/Conalep/resources/LocalContent/12897/8/minv.png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nalep.edu.mx/work/sites/Conalep/resources/LocalContent/12897/8/minv.png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38" w:rsidRPr="005F5538" w:rsidRDefault="008728B7" w:rsidP="005F55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37" w:tgtFrame="_blank" w:history="1">
              <w:r w:rsidR="005F5538" w:rsidRPr="005F5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Reflexiones y ejemplos de situaciones didácticas para una adecuada contextualización de los contenidos científicos en el proceso de enseñanza</w:t>
              </w:r>
            </w:hyperlink>
            <w:r w:rsidR="005F5538"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5F5538" w:rsidRPr="005F5538" w:rsidRDefault="005F5538" w:rsidP="005F55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553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Explica la importancia de la contextualización de los contenidos científicos y presenta situaciones didácticas para mejorar el aprendizaje de las ciencias, ofrecer una visión de la ciencia más próxima al entorno de los alumnos y lograr que tomen conciencia de la importancia de las aportaciones científicas. </w:t>
            </w:r>
          </w:p>
        </w:tc>
      </w:tr>
    </w:tbl>
    <w:p w:rsidR="003C25D9" w:rsidRDefault="008728B7"/>
    <w:sectPr w:rsidR="003C2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38"/>
    <w:rsid w:val="004D5290"/>
    <w:rsid w:val="005F5538"/>
    <w:rsid w:val="00726644"/>
    <w:rsid w:val="008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5538"/>
    <w:rPr>
      <w:color w:val="0000FF"/>
      <w:u w:val="single"/>
    </w:rPr>
  </w:style>
  <w:style w:type="paragraph" w:customStyle="1" w:styleId="estilo2">
    <w:name w:val="estilo2"/>
    <w:basedOn w:val="Normal"/>
    <w:rsid w:val="005F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5F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5538"/>
    <w:rPr>
      <w:color w:val="0000FF"/>
      <w:u w:val="single"/>
    </w:rPr>
  </w:style>
  <w:style w:type="paragraph" w:customStyle="1" w:styleId="estilo2">
    <w:name w:val="estilo2"/>
    <w:basedOn w:val="Normal"/>
    <w:rsid w:val="005F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5F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.jalisco.gob.mx/evaluacion/files/hacer_exa.asp?id=pisa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recursostic.educacion.es/buenaspracticas20/apls/MediaWiki/images/Nubes.pdf" TargetMode="External"/><Relationship Id="rId26" Type="http://schemas.openxmlformats.org/officeDocument/2006/relationships/hyperlink" Target="http://teleformacion.edu.aytolacoruna.es/FISICA/document/fisicaInteractiva/Fisica_interactiva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mogcity.com/welcome.htm" TargetMode="External"/><Relationship Id="rId34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yperlink" Target="http://www.astrored.net/nueveplanetas/" TargetMode="External"/><Relationship Id="rId17" Type="http://schemas.openxmlformats.org/officeDocument/2006/relationships/hyperlink" Target="http://www.ig.uit.no/webgeology/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cienciaytecnologia.gob.bo/convocatorias/publicaciones/Metodologia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://recursostic.educacion.es/buenaspracticas20/apls/MediaWiki/images/Nubes.pdf" TargetMode="External"/><Relationship Id="rId29" Type="http://schemas.openxmlformats.org/officeDocument/2006/relationships/hyperlink" Target="http://www.educaplu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sig.jalisco.gob.mx/evaluacion/files/hacer_exa.asp?id=pisa" TargetMode="External"/><Relationship Id="rId11" Type="http://schemas.openxmlformats.org/officeDocument/2006/relationships/hyperlink" Target="http://www.ucm.es/info/diciex/programas/index.html" TargetMode="External"/><Relationship Id="rId24" Type="http://schemas.openxmlformats.org/officeDocument/2006/relationships/hyperlink" Target="http://teleformacion.edu.aytolacoruna.es/FISICA/document/fisicaInteractiva/Fisica_interactiva.htm" TargetMode="External"/><Relationship Id="rId32" Type="http://schemas.openxmlformats.org/officeDocument/2006/relationships/hyperlink" Target="http://recursostic.educacion.es/ciencias/biosfera/web/profesor/1bachillerato/1.htm" TargetMode="External"/><Relationship Id="rId37" Type="http://schemas.openxmlformats.org/officeDocument/2006/relationships/hyperlink" Target="http://www.conalep.edu.mx/work/sites/Conalep/resources/LocalContent/12897/2/Contextualizacion%20de%20contenidos%20cientificos.pdf" TargetMode="External"/><Relationship Id="rId5" Type="http://schemas.openxmlformats.org/officeDocument/2006/relationships/hyperlink" Target="http://www.conalep.edu.mx/wb/Conalep/ciencias_experi" TargetMode="External"/><Relationship Id="rId15" Type="http://schemas.openxmlformats.org/officeDocument/2006/relationships/hyperlink" Target="http://www.ig.uit.no/webgeology/" TargetMode="External"/><Relationship Id="rId23" Type="http://schemas.openxmlformats.org/officeDocument/2006/relationships/hyperlink" Target="http://www.smogcity.com/welcome.htm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://www.conalep.edu.mx/work/sites/Conalep/resources/LocalContent/12897/2/Contextualizacion%20de%20contenidos%20cientificos.pd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ucm.es/info/diciex/programas/index.html" TargetMode="External"/><Relationship Id="rId14" Type="http://schemas.openxmlformats.org/officeDocument/2006/relationships/hyperlink" Target="http://www.astrored.net/nueveplanetas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educaplus.org/" TargetMode="External"/><Relationship Id="rId30" Type="http://schemas.openxmlformats.org/officeDocument/2006/relationships/hyperlink" Target="http://recursostic.educacion.es/ciencias/biosfera/web/profesor/1bachillerato/1.htm" TargetMode="External"/><Relationship Id="rId35" Type="http://schemas.openxmlformats.org/officeDocument/2006/relationships/hyperlink" Target="http://www.cienciaytecnologia.gob.bo/convocatorias/publicaciones/Metodolog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Burrola Vasquez</dc:creator>
  <cp:lastModifiedBy>Maribel Burrola Vasquez</cp:lastModifiedBy>
  <cp:revision>2</cp:revision>
  <dcterms:created xsi:type="dcterms:W3CDTF">2012-01-17T16:10:00Z</dcterms:created>
  <dcterms:modified xsi:type="dcterms:W3CDTF">2012-01-17T20:03:00Z</dcterms:modified>
</cp:coreProperties>
</file>